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B" w:rsidRDefault="00D6257B" w:rsidP="00D6257B">
      <w:pPr>
        <w:shd w:val="clear" w:color="auto" w:fill="FFFFFF"/>
        <w:spacing w:after="0" w:line="240" w:lineRule="auto"/>
        <w:outlineLvl w:val="0"/>
        <w:rPr>
          <w:rFonts w:ascii="Comfortaa" w:eastAsia="Times New Roman" w:hAnsi="Comfortaa" w:cs="Times New Roman"/>
          <w:b/>
          <w:bCs/>
          <w:color w:val="056DBF"/>
          <w:kern w:val="36"/>
          <w:sz w:val="48"/>
          <w:szCs w:val="48"/>
          <w:lang w:eastAsia="en-GB"/>
        </w:rPr>
      </w:pPr>
      <w:r w:rsidRPr="00D6257B">
        <w:rPr>
          <w:rFonts w:ascii="Comfortaa" w:eastAsia="Times New Roman" w:hAnsi="Comfortaa" w:cs="Times New Roman"/>
          <w:b/>
          <w:bCs/>
          <w:color w:val="056DBF"/>
          <w:kern w:val="36"/>
          <w:sz w:val="48"/>
          <w:szCs w:val="48"/>
          <w:lang w:eastAsia="en-GB"/>
        </w:rPr>
        <w:t>School Performance</w:t>
      </w:r>
    </w:p>
    <w:p w:rsidR="00D6257B" w:rsidRDefault="00D6257B" w:rsidP="00D6257B">
      <w:pPr>
        <w:shd w:val="clear" w:color="auto" w:fill="FFFFFF"/>
        <w:spacing w:after="0" w:line="240" w:lineRule="auto"/>
        <w:outlineLvl w:val="0"/>
        <w:rPr>
          <w:rFonts w:ascii="Comfortaa" w:eastAsia="Times New Roman" w:hAnsi="Comfortaa" w:cs="Times New Roman"/>
          <w:b/>
          <w:bCs/>
          <w:color w:val="056DBF"/>
          <w:kern w:val="36"/>
          <w:sz w:val="48"/>
          <w:szCs w:val="48"/>
          <w:lang w:eastAsia="en-GB"/>
        </w:rPr>
      </w:pPr>
    </w:p>
    <w:p w:rsidR="00D6257B" w:rsidRPr="00D6257B" w:rsidRDefault="00D6257B" w:rsidP="00D6257B">
      <w:pPr>
        <w:shd w:val="clear" w:color="auto" w:fill="FFFFFF"/>
        <w:spacing w:after="0" w:line="240" w:lineRule="auto"/>
        <w:outlineLvl w:val="0"/>
        <w:rPr>
          <w:rFonts w:ascii="Comfortaa" w:eastAsia="Times New Roman" w:hAnsi="Comfortaa" w:cs="Times New Roman"/>
          <w:b/>
          <w:bCs/>
          <w:color w:val="056DBF"/>
          <w:kern w:val="36"/>
          <w:sz w:val="48"/>
          <w:szCs w:val="48"/>
          <w:lang w:eastAsia="en-GB"/>
        </w:rPr>
      </w:pPr>
      <w:r w:rsidRPr="00D6257B">
        <w:rPr>
          <w:rFonts w:ascii="Comfortaa" w:eastAsia="Times New Roman" w:hAnsi="Comfortaa" w:cs="Arial"/>
          <w:b/>
          <w:bCs/>
          <w:color w:val="056DBF"/>
          <w:sz w:val="34"/>
          <w:szCs w:val="34"/>
          <w:lang w:eastAsia="en-GB"/>
        </w:rPr>
        <w:t>School Results: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b/>
          <w:bCs/>
          <w:color w:val="444444"/>
          <w:lang w:eastAsia="en-GB"/>
        </w:rPr>
        <w:t>No data is available for 2020 or 2021 due to Covid-19. These outcomes are all 2019 data which was the last point of statutory testing.  </w:t>
      </w:r>
    </w:p>
    <w:p w:rsidR="00D6257B" w:rsidRP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lang w:eastAsia="en-GB"/>
        </w:rPr>
      </w:pPr>
      <w:r w:rsidRPr="00D6257B"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  <w:t>Foundation Stage 2019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Children are defined as having reached a good level of development at the end of the EYFS if they have achieved at least the expected level in:</w:t>
      </w:r>
    </w:p>
    <w:p w:rsidR="00D6257B" w:rsidRPr="00D6257B" w:rsidRDefault="00D6257B" w:rsidP="00D62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the early learning goals in the prime areas of learning (personal, social and emotional development; physical development; and communication and language)</w:t>
      </w:r>
    </w:p>
    <w:p w:rsidR="00D6257B" w:rsidRPr="00D6257B" w:rsidRDefault="00D6257B" w:rsidP="00D62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lang w:eastAsia="en-GB"/>
        </w:rPr>
      </w:pPr>
      <w:proofErr w:type="gramStart"/>
      <w:r w:rsidRPr="00D6257B">
        <w:rPr>
          <w:rFonts w:ascii="Arial" w:eastAsia="Times New Roman" w:hAnsi="Arial" w:cs="Arial"/>
          <w:color w:val="444444"/>
          <w:lang w:eastAsia="en-GB"/>
        </w:rPr>
        <w:t>the</w:t>
      </w:r>
      <w:proofErr w:type="gramEnd"/>
      <w:r w:rsidRPr="00D6257B">
        <w:rPr>
          <w:rFonts w:ascii="Arial" w:eastAsia="Times New Roman" w:hAnsi="Arial" w:cs="Arial"/>
          <w:color w:val="444444"/>
          <w:lang w:eastAsia="en-GB"/>
        </w:rPr>
        <w:t xml:space="preserve"> early learning goals in the specific areas of mathematics and literacy.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b/>
          <w:bCs/>
          <w:color w:val="444444"/>
          <w:lang w:eastAsia="en-GB"/>
        </w:rPr>
        <w:t>% of pupils achieving a Good Lev</w:t>
      </w:r>
      <w:r>
        <w:rPr>
          <w:rFonts w:ascii="Arial" w:eastAsia="Times New Roman" w:hAnsi="Arial" w:cs="Arial"/>
          <w:b/>
          <w:bCs/>
          <w:color w:val="444444"/>
          <w:lang w:eastAsia="en-GB"/>
        </w:rPr>
        <w:t>el of Development:   School 84</w:t>
      </w:r>
      <w:r w:rsidRPr="00D6257B">
        <w:rPr>
          <w:rFonts w:ascii="Arial" w:eastAsia="Times New Roman" w:hAnsi="Arial" w:cs="Arial"/>
          <w:b/>
          <w:bCs/>
          <w:color w:val="444444"/>
          <w:lang w:eastAsia="en-GB"/>
        </w:rPr>
        <w:t>%, National 71.8% (2019)</w:t>
      </w:r>
    </w:p>
    <w:p w:rsidR="00D6257B" w:rsidRP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lang w:eastAsia="en-GB"/>
        </w:rPr>
      </w:pPr>
      <w:r w:rsidRPr="00D6257B"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  <w:t>Year One Phonics 2020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i/>
          <w:iCs/>
          <w:color w:val="444444"/>
          <w:lang w:eastAsia="en-GB"/>
        </w:rPr>
        <w:t>The test was taken by Year 2 in November 2020 due to the impact of Covid-19. 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b/>
          <w:bCs/>
          <w:color w:val="444444"/>
          <w:lang w:eastAsia="en-GB"/>
        </w:rPr>
        <w:t>% of pupil reaching t</w:t>
      </w:r>
      <w:r>
        <w:rPr>
          <w:rFonts w:ascii="Arial" w:eastAsia="Times New Roman" w:hAnsi="Arial" w:cs="Arial"/>
          <w:b/>
          <w:bCs/>
          <w:color w:val="444444"/>
          <w:lang w:eastAsia="en-GB"/>
        </w:rPr>
        <w:t>he expected standard:  School 84</w:t>
      </w:r>
      <w:r w:rsidRPr="00D6257B">
        <w:rPr>
          <w:rFonts w:ascii="Arial" w:eastAsia="Times New Roman" w:hAnsi="Arial" w:cs="Arial"/>
          <w:b/>
          <w:bCs/>
          <w:color w:val="444444"/>
          <w:lang w:eastAsia="en-GB"/>
        </w:rPr>
        <w:t>%,   National 82% (2019 Year 1)</w:t>
      </w:r>
    </w:p>
    <w:p w:rsid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</w:pPr>
      <w:r w:rsidRPr="00D6257B"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  <w:t>Y2 Teacher Assessments 2019</w:t>
      </w:r>
    </w:p>
    <w:p w:rsidR="00DB2ABA" w:rsidRPr="00D6257B" w:rsidRDefault="00DB2ABA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lang w:eastAsia="en-GB"/>
        </w:rPr>
      </w:pP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100"/>
        <w:gridCol w:w="2640"/>
      </w:tblGrid>
      <w:tr w:rsidR="00D6257B" w:rsidRPr="00D6257B" w:rsidTr="00DB2AB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School 2019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National 2019</w:t>
            </w:r>
          </w:p>
        </w:tc>
      </w:tr>
      <w:tr w:rsidR="00D6257B" w:rsidRPr="00D6257B" w:rsidTr="00DB2AB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75</w:t>
            </w:r>
          </w:p>
        </w:tc>
      </w:tr>
      <w:tr w:rsidR="00D6257B" w:rsidRPr="00D6257B" w:rsidTr="00DB2AB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69</w:t>
            </w:r>
          </w:p>
        </w:tc>
      </w:tr>
      <w:tr w:rsidR="00D6257B" w:rsidRPr="00D6257B" w:rsidTr="00DB2ABA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76</w:t>
            </w:r>
          </w:p>
        </w:tc>
      </w:tr>
    </w:tbl>
    <w:p w:rsid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</w:pPr>
    </w:p>
    <w:p w:rsid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</w:pPr>
    </w:p>
    <w:p w:rsid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</w:pPr>
      <w:bookmarkStart w:id="0" w:name="_GoBack"/>
      <w:bookmarkEnd w:id="0"/>
    </w:p>
    <w:p w:rsid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</w:pPr>
      <w:r w:rsidRPr="00D6257B">
        <w:rPr>
          <w:rFonts w:ascii="Comfortaa" w:eastAsia="Times New Roman" w:hAnsi="Comfortaa" w:cs="Arial"/>
          <w:b/>
          <w:bCs/>
          <w:color w:val="056DBF"/>
          <w:sz w:val="30"/>
          <w:szCs w:val="30"/>
          <w:u w:val="single"/>
          <w:lang w:eastAsia="en-GB"/>
        </w:rPr>
        <w:t>Y6 Assessments 2019</w:t>
      </w:r>
    </w:p>
    <w:p w:rsidR="00D6257B" w:rsidRPr="00D6257B" w:rsidRDefault="00D6257B" w:rsidP="00D6257B">
      <w:pPr>
        <w:shd w:val="clear" w:color="auto" w:fill="FFFFFF"/>
        <w:spacing w:before="360" w:after="0" w:line="240" w:lineRule="auto"/>
        <w:outlineLvl w:val="3"/>
        <w:rPr>
          <w:rFonts w:ascii="Comfortaa" w:eastAsia="Times New Roman" w:hAnsi="Comfortaa" w:cs="Arial"/>
          <w:b/>
          <w:bCs/>
          <w:color w:val="056DBF"/>
          <w:sz w:val="30"/>
          <w:szCs w:val="30"/>
          <w:lang w:eastAsia="en-GB"/>
        </w:rPr>
      </w:pP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77"/>
        <w:gridCol w:w="2778"/>
      </w:tblGrid>
      <w:tr w:rsidR="00D6257B" w:rsidRPr="00D6257B" w:rsidTr="00DB2ABA">
        <w:trPr>
          <w:trHeight w:val="120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Reading, Writing and Mathematics Combined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School 2019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National 2019</w:t>
            </w:r>
          </w:p>
        </w:tc>
      </w:tr>
      <w:tr w:rsidR="00D6257B" w:rsidRPr="00D6257B" w:rsidTr="00DB2ABA">
        <w:trPr>
          <w:trHeight w:val="60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Expected 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Level+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55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65%</w:t>
            </w:r>
          </w:p>
        </w:tc>
      </w:tr>
      <w:tr w:rsidR="00D6257B" w:rsidRPr="00D6257B" w:rsidTr="00DB2ABA"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High Level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11%</w:t>
            </w:r>
          </w:p>
        </w:tc>
      </w:tr>
    </w:tbl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 </w:t>
      </w: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77"/>
        <w:gridCol w:w="2778"/>
      </w:tblGrid>
      <w:tr w:rsidR="00D6257B" w:rsidRPr="00D6257B" w:rsidTr="00DB2ABA">
        <w:trPr>
          <w:trHeight w:val="15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School 2019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National 2019</w:t>
            </w:r>
          </w:p>
        </w:tc>
      </w:tr>
      <w:tr w:rsidR="00D6257B" w:rsidRPr="00D6257B" w:rsidTr="00DB2ABA">
        <w:trPr>
          <w:trHeight w:val="15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Expected Level+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55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73%</w:t>
            </w:r>
          </w:p>
        </w:tc>
      </w:tr>
      <w:tr w:rsidR="00D6257B" w:rsidRPr="00D6257B" w:rsidTr="00DB2ABA">
        <w:trPr>
          <w:trHeight w:val="15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High level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27%</w:t>
            </w:r>
          </w:p>
        </w:tc>
      </w:tr>
      <w:tr w:rsidR="00D6257B" w:rsidRPr="00D6257B" w:rsidTr="00DB2ABA">
        <w:trPr>
          <w:trHeight w:val="54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Average Scaled Score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104</w:t>
            </w:r>
          </w:p>
        </w:tc>
      </w:tr>
      <w:tr w:rsidR="00D6257B" w:rsidRPr="00D6257B" w:rsidTr="00DB2ABA">
        <w:trPr>
          <w:trHeight w:val="36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Progress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-1.9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 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 </w:t>
      </w: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778"/>
        <w:gridCol w:w="2778"/>
      </w:tblGrid>
      <w:tr w:rsidR="00D6257B" w:rsidRPr="00D6257B" w:rsidTr="00DB2ABA">
        <w:trPr>
          <w:trHeight w:val="420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School 2019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National 2019</w:t>
            </w:r>
          </w:p>
        </w:tc>
      </w:tr>
      <w:tr w:rsidR="00D6257B" w:rsidRPr="00D6257B" w:rsidTr="00DB2ABA">
        <w:trPr>
          <w:trHeight w:val="420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Expected Level +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73</w:t>
            </w:r>
            <w:r w:rsidR="00D6257B"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78%</w:t>
            </w:r>
          </w:p>
        </w:tc>
      </w:tr>
      <w:tr w:rsidR="00D6257B" w:rsidRPr="00D6257B" w:rsidTr="00DB2ABA">
        <w:trPr>
          <w:trHeight w:val="420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High Level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  <w:r w:rsidR="00D6257B"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20%</w:t>
            </w:r>
          </w:p>
        </w:tc>
      </w:tr>
      <w:tr w:rsidR="00D6257B" w:rsidRPr="00D6257B" w:rsidTr="00DB2ABA">
        <w:trPr>
          <w:trHeight w:val="420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Progress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-2</w:t>
            </w:r>
            <w:r w:rsidR="00D6257B"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.2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t> </w:t>
      </w:r>
    </w:p>
    <w:p w:rsidR="00D6257B" w:rsidRPr="00D6257B" w:rsidRDefault="00D6257B" w:rsidP="00D6257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44444"/>
          <w:lang w:eastAsia="en-GB"/>
        </w:rPr>
      </w:pPr>
      <w:r w:rsidRPr="00D6257B">
        <w:rPr>
          <w:rFonts w:ascii="Arial" w:eastAsia="Times New Roman" w:hAnsi="Arial" w:cs="Arial"/>
          <w:color w:val="444444"/>
          <w:lang w:eastAsia="en-GB"/>
        </w:rPr>
        <w:lastRenderedPageBreak/>
        <w:t> </w:t>
      </w: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77"/>
        <w:gridCol w:w="2778"/>
      </w:tblGrid>
      <w:tr w:rsidR="00D6257B" w:rsidRPr="00D6257B" w:rsidTr="00DB2ABA">
        <w:trPr>
          <w:trHeight w:val="495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Mathematics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School 2019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National 2019</w:t>
            </w:r>
          </w:p>
        </w:tc>
      </w:tr>
      <w:tr w:rsidR="00D6257B" w:rsidRPr="00D6257B" w:rsidTr="00DB2ABA">
        <w:trPr>
          <w:trHeight w:val="57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Expected </w:t>
            </w: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Level +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73</w:t>
            </w:r>
            <w:r w:rsidR="00D6257B"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79%</w:t>
            </w:r>
          </w:p>
        </w:tc>
      </w:tr>
      <w:tr w:rsidR="00D6257B" w:rsidRPr="00D6257B" w:rsidTr="00DB2ABA">
        <w:trPr>
          <w:trHeight w:val="330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High Level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27</w:t>
            </w:r>
            <w:r w:rsidR="00D6257B"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27%</w:t>
            </w:r>
          </w:p>
        </w:tc>
      </w:tr>
      <w:tr w:rsidR="00D6257B" w:rsidRPr="00D6257B" w:rsidTr="00DB2ABA">
        <w:trPr>
          <w:trHeight w:val="555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Average Scaled Score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B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105</w:t>
            </w:r>
          </w:p>
        </w:tc>
      </w:tr>
      <w:tr w:rsidR="00D6257B" w:rsidRPr="00D6257B" w:rsidTr="00DB2ABA">
        <w:trPr>
          <w:trHeight w:val="375"/>
        </w:trPr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Progress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B2ABA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-0.6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7B" w:rsidRPr="00D6257B" w:rsidRDefault="00D6257B" w:rsidP="00DB2A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:rsidR="00C30C6E" w:rsidRDefault="00C30C6E"/>
    <w:sectPr w:rsidR="00C30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BA" w:rsidRDefault="00DB2ABA" w:rsidP="00DB2ABA">
      <w:pPr>
        <w:spacing w:after="0" w:line="240" w:lineRule="auto"/>
      </w:pPr>
      <w:r>
        <w:separator/>
      </w:r>
    </w:p>
  </w:endnote>
  <w:endnote w:type="continuationSeparator" w:id="0">
    <w:p w:rsidR="00DB2ABA" w:rsidRDefault="00DB2ABA" w:rsidP="00D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BA" w:rsidRDefault="00DB2ABA" w:rsidP="00DB2ABA">
      <w:pPr>
        <w:spacing w:after="0" w:line="240" w:lineRule="auto"/>
      </w:pPr>
      <w:r>
        <w:separator/>
      </w:r>
    </w:p>
  </w:footnote>
  <w:footnote w:type="continuationSeparator" w:id="0">
    <w:p w:rsidR="00DB2ABA" w:rsidRDefault="00DB2ABA" w:rsidP="00DB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1BAD"/>
    <w:multiLevelType w:val="multilevel"/>
    <w:tmpl w:val="D55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B"/>
    <w:rsid w:val="00C30C6E"/>
    <w:rsid w:val="00D6257B"/>
    <w:rsid w:val="00D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7EF9"/>
  <w15:chartTrackingRefBased/>
  <w15:docId w15:val="{65EF9998-6629-4BAB-AF3B-97B5ACC4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62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625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5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625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6257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6257B"/>
    <w:rPr>
      <w:b/>
      <w:bCs/>
    </w:rPr>
  </w:style>
  <w:style w:type="character" w:styleId="Emphasis">
    <w:name w:val="Emphasis"/>
    <w:basedOn w:val="DefaultParagraphFont"/>
    <w:uiPriority w:val="20"/>
    <w:qFormat/>
    <w:rsid w:val="00D625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7B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BA"/>
  </w:style>
  <w:style w:type="paragraph" w:styleId="Footer">
    <w:name w:val="footer"/>
    <w:basedOn w:val="Normal"/>
    <w:link w:val="FooterChar"/>
    <w:uiPriority w:val="99"/>
    <w:unhideWhenUsed/>
    <w:rsid w:val="00DB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Pinguenet</dc:creator>
  <cp:keywords/>
  <dc:description/>
  <cp:lastModifiedBy>K Pinguenet</cp:lastModifiedBy>
  <cp:revision>1</cp:revision>
  <cp:lastPrinted>2022-01-29T12:21:00Z</cp:lastPrinted>
  <dcterms:created xsi:type="dcterms:W3CDTF">2022-01-29T12:21:00Z</dcterms:created>
  <dcterms:modified xsi:type="dcterms:W3CDTF">2022-01-29T12:39:00Z</dcterms:modified>
</cp:coreProperties>
</file>